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 ПРИВЛЕЧЕНИИ РАБОТНИКА К МАТЕРИАЛЬНОЙ ОТВЕТСТВЕННОСТИ
</w:t>
      </w:r>
    </w:p>
    <w:p>
      <w:r>
        <w:t xml:space="preserve">В СРОКИ, УПОМЯНУТЫЕ В СТ. 122 КЗОТ
</w:t>
      </w:r>
    </w:p>
    <w:p>
      <w:r>
        <w:t xml:space="preserve">гор. Саратов         14 ноября 1996 г.
</w:t>
      </w:r>
    </w:p>
    <w:p>
      <w:r>
        <w:t xml:space="preserve">Приказ N_______
</w:t>
      </w:r>
    </w:p>
    <w:p>
      <w:r>
        <w:t xml:space="preserve">1.  Шубина  Николая   Андреевича  -   слесаря  -   привлечь  к
</w:t>
      </w:r>
    </w:p>
    <w:p>
      <w:r>
        <w:t xml:space="preserve">материальной ответственности за  поломку по  небрежности манометра
</w:t>
      </w:r>
    </w:p>
    <w:p>
      <w:r>
        <w:t xml:space="preserve">11 ноября 1996 г.
</w:t>
      </w:r>
    </w:p>
    <w:p>
      <w:r>
        <w:t xml:space="preserve">2. Учитывая, что средний заработок Н. А. Шубина составляет 180
</w:t>
      </w:r>
    </w:p>
    <w:p>
      <w:r>
        <w:t xml:space="preserve">тыс. руб., а размер ущерба - 70  тыс. руб., возложить материальную
</w:t>
      </w:r>
    </w:p>
    <w:p>
      <w:r>
        <w:t xml:space="preserve">ответственность в размере, не превышающем 70 тыс. руб.
</w:t>
      </w:r>
    </w:p>
    <w:p>
      <w:r>
        <w:t xml:space="preserve">3.  Главному   бухгалтеру   обеспечить   удержание  сумм   для
</w:t>
      </w:r>
    </w:p>
    <w:p>
      <w:r>
        <w:t xml:space="preserve">возмещения причиненного ущерба из заработка Н.  А. Шубина с учетом
</w:t>
      </w:r>
    </w:p>
    <w:p>
      <w:r>
        <w:t xml:space="preserve">установленных законодательством ограничений.
</w:t>
      </w:r>
    </w:p>
    <w:p>
      <w:r>
        <w:t xml:space="preserve">54. С настоящим приказом ознакомить Н. А. Шубина под расписку.
</w:t>
      </w:r>
    </w:p>
    <w:p>
      <w:r>
        <w:t xml:space="preserve">Удержания начать не ранее 22 ноября 1996 г.
</w:t>
      </w:r>
    </w:p>
    <w:p>
      <w:r>
        <w:t xml:space="preserve">Основание: докладная мастера участка N 3  о поломке манометра,
</w:t>
      </w:r>
    </w:p>
    <w:p>
      <w:r>
        <w:t xml:space="preserve">Акт от  11.11.96 г.  о поломке  по  вине Н.  А. Шубина  манометра,
</w:t>
      </w:r>
    </w:p>
    <w:p>
      <w:r>
        <w:t xml:space="preserve">расчет суммы ущерба, вызванного поломкой манометра от 12.11.94 г.,
</w:t>
      </w:r>
    </w:p>
    <w:p>
      <w:r>
        <w:t xml:space="preserve">объяснение Н. А. Шубина, ст.ст. 119, 121з, 122 - 125 КЗоТ РФ.
</w:t>
      </w:r>
    </w:p>
    <w:p>
      <w:r>
        <w:t xml:space="preserve">Директор АО
</w:t>
      </w:r>
    </w:p>
    <w:p>
      <w:r>
        <w:t xml:space="preserve">Крючкин Б. 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2023-10-10T09:38:43.199Z</dcterms:created>
  <dcterms:modified xsi:type="dcterms:W3CDTF">2023-10-10T09:38:43.199Z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